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4B35B0" w:rsidRDefault="00707CDF" w:rsidP="00707CDF">
      <w:pPr>
        <w:rPr>
          <w:b/>
          <w:sz w:val="36"/>
          <w:szCs w:val="36"/>
        </w:rPr>
      </w:pPr>
      <w:r>
        <w:rPr>
          <w:b/>
          <w:sz w:val="36"/>
          <w:szCs w:val="36"/>
        </w:rPr>
        <w:t>English 9 Vocabulary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November 16</w:t>
      </w:r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6" w:history="1">
        <w:proofErr w:type="gramStart"/>
        <w:r w:rsidRPr="00707CDF">
          <w:rPr>
            <w:rFonts w:eastAsia="Times New Roman" w:cs="Times New Roman"/>
            <w:b/>
            <w:color w:val="000000" w:themeColor="text1"/>
            <w:lang w:val="en"/>
          </w:rPr>
          <w:t>adversary</w:t>
        </w:r>
        <w:proofErr w:type="gramEnd"/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707CDF">
        <w:rPr>
          <w:rFonts w:ascii="Arial" w:hAnsi="Arial" w:cs="Arial"/>
          <w:color w:val="222222"/>
          <w:shd w:val="clear" w:color="auto" w:fill="FFFFFF"/>
        </w:rPr>
        <w:t>one's opponent in a contest, conflict, or disput</w:t>
      </w:r>
      <w:r>
        <w:rPr>
          <w:rFonts w:ascii="Arial" w:hAnsi="Arial" w:cs="Arial"/>
          <w:color w:val="222222"/>
          <w:shd w:val="clear" w:color="auto" w:fill="FFFFFF"/>
        </w:rPr>
        <w:t xml:space="preserve">e. 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"/>
        </w:rPr>
      </w:pPr>
      <w:r w:rsidRPr="00707CDF">
        <w:rPr>
          <w:rFonts w:ascii="Arial" w:hAnsi="Arial" w:cs="Arial"/>
          <w:i/>
          <w:color w:val="222222"/>
          <w:shd w:val="clear" w:color="auto" w:fill="FFFFFF"/>
        </w:rPr>
        <w:t>David beat his adversary in the quarterfinals.</w:t>
      </w:r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7" w:history="1">
        <w:r w:rsidRPr="00707CDF">
          <w:rPr>
            <w:rFonts w:eastAsia="Times New Roman" w:cs="Times New Roman"/>
            <w:b/>
            <w:color w:val="000000" w:themeColor="text1"/>
            <w:lang w:val="en"/>
          </w:rPr>
          <w:t>aplomb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707CDF">
        <w:rPr>
          <w:rFonts w:eastAsia="Times New Roman" w:cs="Times New Roman"/>
          <w:color w:val="000000" w:themeColor="text1"/>
          <w:lang w:val="en"/>
        </w:rPr>
        <w:t>great coolness and composure under strain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I wish I had handled it with </w:t>
      </w: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aplomb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.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8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New York Times (May 18, 2014)</w:t>
        </w:r>
      </w:hyperlink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9" w:history="1">
        <w:r w:rsidRPr="00707CDF">
          <w:rPr>
            <w:rFonts w:eastAsia="Times New Roman" w:cs="Times New Roman"/>
            <w:b/>
            <w:color w:val="000000" w:themeColor="text1"/>
            <w:lang w:val="en"/>
          </w:rPr>
          <w:t>apprehensive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707CDF">
        <w:rPr>
          <w:rFonts w:eastAsia="Times New Roman" w:cs="Times New Roman"/>
          <w:color w:val="000000" w:themeColor="text1"/>
          <w:lang w:val="en"/>
        </w:rPr>
        <w:t>in fear or dread of possible evil or harm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Virg</w:t>
      </w:r>
      <w:r>
        <w:rPr>
          <w:rFonts w:eastAsia="Times New Roman" w:cs="Times New Roman"/>
          <w:i/>
          <w:iCs/>
          <w:color w:val="000000" w:themeColor="text1"/>
          <w:lang w:val="en"/>
        </w:rPr>
        <w:t>ini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a still feels </w:t>
      </w: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apprehensive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 when visiting an unfamiliar zoo.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10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New York Times (Jul 3, 2014)</w:t>
        </w:r>
      </w:hyperlink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1" w:history="1">
        <w:proofErr w:type="gramStart"/>
        <w:r w:rsidRPr="00707CDF">
          <w:rPr>
            <w:rFonts w:eastAsia="Times New Roman" w:cs="Times New Roman"/>
            <w:b/>
            <w:color w:val="000000" w:themeColor="text1"/>
            <w:lang w:val="en"/>
          </w:rPr>
          <w:t>aptitude</w:t>
        </w:r>
        <w:proofErr w:type="gramEnd"/>
      </w:hyperlink>
      <w:r>
        <w:rPr>
          <w:rFonts w:eastAsia="Times New Roman" w:cs="Times New Roman"/>
          <w:color w:val="000000" w:themeColor="text1"/>
          <w:lang w:val="en"/>
        </w:rPr>
        <w:t>: A natural ability to do something.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I was recently asked in an interview, what is more valued by companies – </w:t>
      </w: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aptitude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 or attitude? 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12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Forbes (Sep 12, 2014)</w:t>
        </w:r>
      </w:hyperlink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3" w:history="1">
        <w:proofErr w:type="gramStart"/>
        <w:r w:rsidRPr="002C383C">
          <w:rPr>
            <w:rFonts w:eastAsia="Times New Roman" w:cs="Times New Roman"/>
            <w:b/>
            <w:color w:val="000000" w:themeColor="text1"/>
            <w:lang w:val="en"/>
          </w:rPr>
          <w:t>attentive</w:t>
        </w:r>
        <w:proofErr w:type="gramEnd"/>
      </w:hyperlink>
      <w:r>
        <w:rPr>
          <w:rFonts w:eastAsia="Times New Roman" w:cs="Times New Roman"/>
          <w:color w:val="000000" w:themeColor="text1"/>
          <w:lang w:val="en"/>
        </w:rPr>
        <w:t>: paying close attention to something.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You make sure to be extra </w:t>
      </w: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attentive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 to your friend.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14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Time (Oct 2, 2014)</w:t>
        </w:r>
      </w:hyperlink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5" w:history="1">
        <w:r w:rsidRPr="002C383C">
          <w:rPr>
            <w:rFonts w:eastAsia="Times New Roman" w:cs="Times New Roman"/>
            <w:b/>
            <w:color w:val="000000" w:themeColor="text1"/>
            <w:lang w:val="en"/>
          </w:rPr>
          <w:t>banish</w:t>
        </w:r>
      </w:hyperlink>
      <w:r w:rsidRPr="00707CDF">
        <w:rPr>
          <w:rFonts w:eastAsia="Times New Roman" w:cs="Times New Roman"/>
          <w:color w:val="000000" w:themeColor="text1"/>
          <w:lang w:val="en"/>
        </w:rPr>
        <w:t>:</w:t>
      </w:r>
      <w:r>
        <w:rPr>
          <w:rFonts w:eastAsia="Times New Roman" w:cs="Times New Roman"/>
          <w:color w:val="000000" w:themeColor="text1"/>
          <w:lang w:val="en"/>
        </w:rPr>
        <w:t xml:space="preserve"> </w:t>
      </w:r>
      <w:r w:rsidRPr="00707CDF">
        <w:rPr>
          <w:rFonts w:eastAsia="Times New Roman" w:cs="Times New Roman"/>
          <w:color w:val="000000" w:themeColor="text1"/>
          <w:lang w:val="en"/>
        </w:rPr>
        <w:t>send away from a place of residence, as for punishment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Napoleon loses so big that he is </w:t>
      </w: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banished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 to an island.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16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New York Times (Dec 5, 2014)</w:t>
        </w:r>
      </w:hyperlink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7" w:history="1">
        <w:r w:rsidRPr="002C383C">
          <w:rPr>
            <w:rFonts w:eastAsia="Times New Roman" w:cs="Times New Roman"/>
            <w:b/>
            <w:color w:val="000000" w:themeColor="text1"/>
            <w:lang w:val="en"/>
          </w:rPr>
          <w:t>barricade</w:t>
        </w:r>
      </w:hyperlink>
      <w:r w:rsidRPr="00707CDF">
        <w:rPr>
          <w:rFonts w:eastAsia="Times New Roman" w:cs="Times New Roman"/>
          <w:color w:val="000000" w:themeColor="text1"/>
          <w:lang w:val="en"/>
        </w:rPr>
        <w:t>:</w:t>
      </w:r>
      <w:r>
        <w:rPr>
          <w:rFonts w:eastAsia="Times New Roman" w:cs="Times New Roman"/>
          <w:color w:val="000000" w:themeColor="text1"/>
          <w:lang w:val="en"/>
        </w:rPr>
        <w:t xml:space="preserve"> </w:t>
      </w:r>
      <w:r w:rsidRPr="00707CDF">
        <w:rPr>
          <w:rFonts w:eastAsia="Times New Roman" w:cs="Times New Roman"/>
          <w:color w:val="000000" w:themeColor="text1"/>
          <w:lang w:val="en"/>
        </w:rPr>
        <w:t>block off with barriers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The Secret Service ordered nearby streets and parking lots </w:t>
      </w:r>
      <w:proofErr w:type="spellStart"/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barricaded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for</w:t>
      </w:r>
      <w:proofErr w:type="spellEnd"/>
      <w:r w:rsidRPr="00707CDF">
        <w:rPr>
          <w:rFonts w:eastAsia="Times New Roman" w:cs="Times New Roman"/>
          <w:i/>
          <w:iCs/>
          <w:color w:val="000000" w:themeColor="text1"/>
          <w:lang w:val="en"/>
        </w:rPr>
        <w:t xml:space="preserve"> security.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18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Washington Times (Dec 1, 2014)</w:t>
        </w:r>
      </w:hyperlink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19" w:history="1">
        <w:r w:rsidRPr="002C383C">
          <w:rPr>
            <w:rFonts w:eastAsia="Times New Roman" w:cs="Times New Roman"/>
            <w:b/>
            <w:color w:val="000000" w:themeColor="text1"/>
            <w:lang w:val="en"/>
          </w:rPr>
          <w:t>bluff</w:t>
        </w:r>
      </w:hyperlink>
      <w:r w:rsidRPr="00707CDF">
        <w:rPr>
          <w:rFonts w:eastAsia="Times New Roman" w:cs="Times New Roman"/>
          <w:color w:val="000000" w:themeColor="text1"/>
          <w:lang w:val="en"/>
        </w:rPr>
        <w:t>:</w:t>
      </w:r>
      <w:r>
        <w:rPr>
          <w:rFonts w:eastAsia="Times New Roman" w:cs="Times New Roman"/>
          <w:color w:val="000000" w:themeColor="text1"/>
          <w:lang w:val="en"/>
        </w:rPr>
        <w:t xml:space="preserve"> </w:t>
      </w:r>
      <w:r w:rsidRPr="00707CDF">
        <w:rPr>
          <w:rFonts w:eastAsia="Times New Roman" w:cs="Times New Roman"/>
          <w:color w:val="000000" w:themeColor="text1"/>
          <w:lang w:val="en"/>
        </w:rPr>
        <w:t>frighten someone by pretending to be stronger than one is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Sporting a pith helmet, Nixon observed that “whoever is talking the loudest is pretty sure to be </w:t>
      </w: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bluffing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.”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20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New York Times (Sep 19, 2014)</w:t>
        </w:r>
      </w:hyperlink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21" w:history="1">
        <w:r w:rsidRPr="002C383C">
          <w:rPr>
            <w:rFonts w:eastAsia="Times New Roman" w:cs="Times New Roman"/>
            <w:b/>
            <w:color w:val="000000" w:themeColor="text1"/>
            <w:lang w:val="en"/>
          </w:rPr>
          <w:t>brackish</w:t>
        </w:r>
      </w:hyperlink>
      <w:r>
        <w:rPr>
          <w:rFonts w:eastAsia="Times New Roman" w:cs="Times New Roman"/>
          <w:color w:val="000000" w:themeColor="text1"/>
          <w:lang w:val="en"/>
        </w:rPr>
        <w:t xml:space="preserve">: </w:t>
      </w:r>
      <w:r w:rsidRPr="00707CDF">
        <w:rPr>
          <w:rFonts w:eastAsia="Times New Roman" w:cs="Times New Roman"/>
          <w:color w:val="000000" w:themeColor="text1"/>
          <w:lang w:val="en"/>
        </w:rPr>
        <w:t>slightly salty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Brackish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 water can be used, but freshwater is easier and less costly.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22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New York Times (May 14, 2014)</w:t>
        </w:r>
      </w:hyperlink>
      <w:bookmarkStart w:id="0" w:name="_GoBack"/>
      <w:bookmarkEnd w:id="0"/>
    </w:p>
    <w:p w:rsidR="00707CDF" w:rsidRPr="00707CDF" w:rsidRDefault="00707CDF" w:rsidP="00707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lang w:val="en"/>
        </w:rPr>
      </w:pPr>
      <w:hyperlink r:id="rId23" w:history="1">
        <w:r w:rsidRPr="002C383C">
          <w:rPr>
            <w:rFonts w:eastAsia="Times New Roman" w:cs="Times New Roman"/>
            <w:b/>
            <w:color w:val="000000" w:themeColor="text1"/>
            <w:lang w:val="en"/>
          </w:rPr>
          <w:t>brandish</w:t>
        </w:r>
      </w:hyperlink>
      <w:r w:rsidRPr="00707CDF">
        <w:rPr>
          <w:rFonts w:eastAsia="Times New Roman" w:cs="Times New Roman"/>
          <w:color w:val="000000" w:themeColor="text1"/>
          <w:lang w:val="en"/>
        </w:rPr>
        <w:t>:</w:t>
      </w:r>
      <w:r>
        <w:rPr>
          <w:rFonts w:eastAsia="Times New Roman" w:cs="Times New Roman"/>
          <w:color w:val="000000" w:themeColor="text1"/>
          <w:lang w:val="en"/>
        </w:rPr>
        <w:t xml:space="preserve"> </w:t>
      </w:r>
      <w:r w:rsidRPr="00707CDF">
        <w:rPr>
          <w:rFonts w:eastAsia="Times New Roman" w:cs="Times New Roman"/>
          <w:color w:val="000000" w:themeColor="text1"/>
          <w:lang w:val="en"/>
        </w:rPr>
        <w:t>move or swing back and forth</w:t>
      </w:r>
    </w:p>
    <w:p w:rsidR="00707CDF" w:rsidRPr="00707CDF" w:rsidRDefault="00707CDF" w:rsidP="00707CDF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eastAsia="Times New Roman" w:cs="Times New Roman"/>
          <w:i/>
          <w:iCs/>
          <w:color w:val="000000" w:themeColor="text1"/>
          <w:lang w:val="en"/>
        </w:rPr>
      </w:pP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Hart </w:t>
      </w:r>
      <w:r w:rsidRPr="00707CDF">
        <w:rPr>
          <w:rFonts w:eastAsia="Times New Roman" w:cs="Times New Roman"/>
          <w:b/>
          <w:bCs/>
          <w:i/>
          <w:iCs/>
          <w:color w:val="000000" w:themeColor="text1"/>
          <w:lang w:val="en"/>
        </w:rPr>
        <w:t>brandished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t> a “Free Hugs” sign as he stood alone in front of a police barricade. </w:t>
      </w:r>
      <w:r w:rsidRPr="00707CDF">
        <w:rPr>
          <w:rFonts w:eastAsia="Times New Roman" w:cs="Times New Roman"/>
          <w:i/>
          <w:iCs/>
          <w:color w:val="000000" w:themeColor="text1"/>
          <w:lang w:val="en"/>
        </w:rPr>
        <w:br/>
        <w:t>— </w:t>
      </w:r>
      <w:hyperlink r:id="rId24" w:history="1">
        <w:r w:rsidRPr="00707CDF">
          <w:rPr>
            <w:rFonts w:eastAsia="Times New Roman" w:cs="Times New Roman"/>
            <w:i/>
            <w:iCs/>
            <w:color w:val="000000" w:themeColor="text1"/>
            <w:lang w:val="en"/>
          </w:rPr>
          <w:t>MSNBC (Nov 30, 2014)</w:t>
        </w:r>
      </w:hyperlink>
    </w:p>
    <w:p w:rsidR="00FA4029" w:rsidRPr="00707CDF" w:rsidRDefault="00FA4029">
      <w:pPr>
        <w:rPr>
          <w:color w:val="000000" w:themeColor="text1"/>
        </w:rPr>
      </w:pPr>
    </w:p>
    <w:sectPr w:rsidR="00FA4029" w:rsidRPr="0070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C2D"/>
    <w:multiLevelType w:val="multilevel"/>
    <w:tmpl w:val="584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F"/>
    <w:rsid w:val="002C383C"/>
    <w:rsid w:val="00707CDF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7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27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3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5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6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1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2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enting.blogs.nytimes.com/2014/05/18/youre-not-my-real-mother/" TargetMode="External"/><Relationship Id="rId13" Type="http://schemas.openxmlformats.org/officeDocument/2006/relationships/hyperlink" Target="http://www.vocabulary.com/dictionary/attentive" TargetMode="External"/><Relationship Id="rId18" Type="http://schemas.openxmlformats.org/officeDocument/2006/relationships/hyperlink" Target="http://www.washingtontimes.com/news/2014/dec/1/43rd-president-in-suburban-chicago-to-sign-book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vocabulary.com/dictionary/brackish" TargetMode="External"/><Relationship Id="rId7" Type="http://schemas.openxmlformats.org/officeDocument/2006/relationships/hyperlink" Target="http://www.vocabulary.com/dictionary/aplomb" TargetMode="External"/><Relationship Id="rId12" Type="http://schemas.openxmlformats.org/officeDocument/2006/relationships/hyperlink" Target="http://www.forbes.com/sites/elenabajic/2014/09/12/how-to-adjust-your-attitude-and-keep-your-job/" TargetMode="External"/><Relationship Id="rId17" Type="http://schemas.openxmlformats.org/officeDocument/2006/relationships/hyperlink" Target="http://www.vocabulary.com/dictionary/barrica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ytimes.com/2014/12/07/sports/football/jets-giants-better-ways-to-spend-your-sunday.html" TargetMode="External"/><Relationship Id="rId20" Type="http://schemas.openxmlformats.org/officeDocument/2006/relationships/hyperlink" Target="http://www.nytimes.com/2014/09/20/upshot/harry-truman-five-card-stud-and-the-cold-w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adversary" TargetMode="External"/><Relationship Id="rId11" Type="http://schemas.openxmlformats.org/officeDocument/2006/relationships/hyperlink" Target="http://www.vocabulary.com/dictionary/aptitude" TargetMode="External"/><Relationship Id="rId24" Type="http://schemas.openxmlformats.org/officeDocument/2006/relationships/hyperlink" Target="http://www.msnbc.com/msnbc/ferguson-hug-between-protester-and-police-office-goes-vi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cabulary.com/dictionary/banish" TargetMode="External"/><Relationship Id="rId23" Type="http://schemas.openxmlformats.org/officeDocument/2006/relationships/hyperlink" Target="http://www.vocabulary.com/dictionary/brandish" TargetMode="External"/><Relationship Id="rId10" Type="http://schemas.openxmlformats.org/officeDocument/2006/relationships/hyperlink" Target="http://www.nytimes.com/2014/07/06/magazine/zoo-animals-and-their-discontents.html" TargetMode="External"/><Relationship Id="rId19" Type="http://schemas.openxmlformats.org/officeDocument/2006/relationships/hyperlink" Target="http://www.vocabulary.com/dictionary/blu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apprehensive" TargetMode="External"/><Relationship Id="rId14" Type="http://schemas.openxmlformats.org/officeDocument/2006/relationships/hyperlink" Target="http://www.xojane.com/relationships/how-to-break-up-with-a-toxic-friend" TargetMode="External"/><Relationship Id="rId22" Type="http://schemas.openxmlformats.org/officeDocument/2006/relationships/hyperlink" Target="http://www.nytimes.com/2014/05/15/us/californias-thirst-shapes-debate-over-frac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2015-11-16T15:14:00Z</dcterms:created>
  <dcterms:modified xsi:type="dcterms:W3CDTF">2015-11-16T15:23:00Z</dcterms:modified>
</cp:coreProperties>
</file>